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F3" w:rsidRDefault="004B39F3" w:rsidP="00540696">
      <w:pPr>
        <w:spacing w:after="0" w:line="360" w:lineRule="auto"/>
        <w:jc w:val="both"/>
        <w:rPr>
          <w:rFonts w:cs="Times New Roman"/>
          <w:color w:val="300000"/>
          <w:sz w:val="24"/>
          <w:szCs w:val="24"/>
          <w:lang w:eastAsia="es-ES_tradnl"/>
        </w:rPr>
      </w:pPr>
    </w:p>
    <w:p w:rsidR="004B39F3" w:rsidRDefault="004B39F3" w:rsidP="00540696">
      <w:pPr>
        <w:spacing w:after="0" w:line="360" w:lineRule="auto"/>
        <w:jc w:val="both"/>
        <w:rPr>
          <w:rFonts w:cs="Times New Roman"/>
          <w:color w:val="300000"/>
          <w:sz w:val="24"/>
          <w:szCs w:val="24"/>
          <w:lang w:eastAsia="es-ES_tradnl"/>
        </w:rPr>
      </w:pPr>
    </w:p>
    <w:p w:rsidR="004B39F3" w:rsidRDefault="004B39F3" w:rsidP="00832ED1">
      <w:pPr>
        <w:ind w:left="1620"/>
        <w:jc w:val="both"/>
        <w:rPr>
          <w:rFonts w:cs="Times New Roman"/>
          <w:b/>
          <w:bCs/>
        </w:rPr>
      </w:pPr>
    </w:p>
    <w:p w:rsidR="004B39F3" w:rsidRDefault="004B39F3" w:rsidP="00C41A3E">
      <w:pPr>
        <w:jc w:val="center"/>
        <w:rPr>
          <w:rFonts w:ascii="Arial" w:hAnsi="Arial"/>
          <w:b/>
          <w:bCs/>
          <w:sz w:val="28"/>
          <w:szCs w:val="28"/>
        </w:rPr>
      </w:pPr>
      <w:r>
        <w:rPr>
          <w:rFonts w:ascii="Arial" w:hAnsi="Arial"/>
          <w:b/>
          <w:bCs/>
          <w:sz w:val="28"/>
          <w:szCs w:val="28"/>
        </w:rPr>
        <w:t>Sumando Hemen Gaude traslada a Urtaran sus lineas rojas en Presupuestos Municipales</w:t>
      </w:r>
    </w:p>
    <w:p w:rsidR="004B39F3" w:rsidRPr="00B0756A" w:rsidRDefault="004B39F3" w:rsidP="00B0756A">
      <w:pPr>
        <w:jc w:val="center"/>
        <w:rPr>
          <w:rFonts w:ascii="Arial" w:hAnsi="Arial"/>
          <w:b/>
          <w:bCs/>
          <w:sz w:val="28"/>
          <w:szCs w:val="28"/>
        </w:rPr>
      </w:pPr>
    </w:p>
    <w:p w:rsidR="004B39F3" w:rsidRDefault="004B39F3" w:rsidP="00B0756A">
      <w:pPr>
        <w:jc w:val="both"/>
        <w:rPr>
          <w:rFonts w:ascii="Arial" w:hAnsi="Arial"/>
          <w:sz w:val="22"/>
          <w:szCs w:val="22"/>
        </w:rPr>
      </w:pPr>
      <w:r>
        <w:rPr>
          <w:rFonts w:ascii="Arial" w:hAnsi="Arial"/>
          <w:sz w:val="22"/>
          <w:szCs w:val="22"/>
        </w:rPr>
        <w:t>Ayer se produjo la primera reunión entre Jorge Hinojal, portavoz del grupo municipal Sumando Hemen Gaude y Gorka Urtaran, el alcalde de Vitoria-Gasteiz a iniciativa de éste segundo.</w:t>
      </w:r>
    </w:p>
    <w:p w:rsidR="004B39F3" w:rsidRDefault="004B39F3" w:rsidP="00B0756A">
      <w:pPr>
        <w:jc w:val="both"/>
        <w:rPr>
          <w:rFonts w:ascii="Arial" w:hAnsi="Arial"/>
          <w:sz w:val="22"/>
          <w:szCs w:val="22"/>
        </w:rPr>
      </w:pPr>
      <w:r>
        <w:rPr>
          <w:rFonts w:ascii="Arial" w:hAnsi="Arial"/>
          <w:sz w:val="22"/>
          <w:szCs w:val="22"/>
        </w:rPr>
        <w:t>Jorge Hinojal trasladó que “No vamos a permitir que se pierda ni un solo puesto de trabajo”. “Las personas que trabajan directa o indirectamente para este Ayuntamiento no deben “pagar” los errores en la gestión cometidos por la clase política”.</w:t>
      </w:r>
    </w:p>
    <w:p w:rsidR="004B39F3" w:rsidRDefault="004B39F3" w:rsidP="00B0756A">
      <w:pPr>
        <w:jc w:val="both"/>
        <w:rPr>
          <w:rFonts w:ascii="Arial" w:hAnsi="Arial"/>
          <w:sz w:val="22"/>
          <w:szCs w:val="22"/>
        </w:rPr>
      </w:pPr>
      <w:r>
        <w:rPr>
          <w:rFonts w:ascii="Arial" w:hAnsi="Arial"/>
          <w:sz w:val="22"/>
          <w:szCs w:val="22"/>
        </w:rPr>
        <w:t>Una vez más denunciamos la bajada del impuesto de Actividades Económicas pactada por PNV, PP y PSE con el SEA. Bajada que supone unos recortes de más de siete millones para los presupuestos municipales y que ahora deban de nuevo estar condicionados a venta de suelo público, repitiéndose de nuevo errores de anteriores gobiernos y que nos ha llevado a la actual situación.</w:t>
      </w:r>
    </w:p>
    <w:p w:rsidR="004B39F3" w:rsidRDefault="004B39F3" w:rsidP="00B0756A">
      <w:pPr>
        <w:jc w:val="both"/>
        <w:rPr>
          <w:rFonts w:ascii="Arial" w:hAnsi="Arial"/>
          <w:sz w:val="22"/>
          <w:szCs w:val="22"/>
        </w:rPr>
      </w:pPr>
      <w:r>
        <w:rPr>
          <w:rFonts w:ascii="Arial" w:hAnsi="Arial"/>
          <w:sz w:val="22"/>
          <w:szCs w:val="22"/>
        </w:rPr>
        <w:t>Una de las prioridades de este Alcalde, según sus propias palabras, es la creación de empleo, contemplando en los presupuestos planes de empleo que se duplican con los de otras Instituciones. “Exigimos que las subvenciones vayan destinadas a las personas objeto de estos cursos y que se haga un seguimiento escrupuloso de la colocación laboral de estas personas”- ha matizado Hinojal- “Y no a quien desarrolla dichos cursos.”</w:t>
      </w:r>
    </w:p>
    <w:p w:rsidR="004B39F3" w:rsidRDefault="004B39F3" w:rsidP="00B0756A">
      <w:pPr>
        <w:jc w:val="both"/>
        <w:rPr>
          <w:rFonts w:ascii="Arial" w:hAnsi="Arial"/>
          <w:sz w:val="22"/>
          <w:szCs w:val="22"/>
        </w:rPr>
      </w:pPr>
      <w:r>
        <w:rPr>
          <w:rFonts w:ascii="Arial" w:hAnsi="Arial"/>
          <w:sz w:val="22"/>
          <w:szCs w:val="22"/>
        </w:rPr>
        <w:t>Mientras hablan con boca grande de crear puestos de trabajo, estos presupuestos si se mantienen como están, suponen de facto una pérdida de puestos de empleo de personas que trabajan realizando labores para la Ciudad.</w:t>
      </w:r>
    </w:p>
    <w:p w:rsidR="004B39F3" w:rsidRPr="00094073" w:rsidRDefault="004B39F3" w:rsidP="00B0756A">
      <w:pPr>
        <w:jc w:val="both"/>
        <w:rPr>
          <w:rFonts w:cs="Times New Roman"/>
        </w:rPr>
      </w:pPr>
      <w:r>
        <w:rPr>
          <w:rFonts w:ascii="Arial" w:hAnsi="Arial"/>
          <w:sz w:val="22"/>
          <w:szCs w:val="22"/>
        </w:rPr>
        <w:t xml:space="preserve">En cuanto al Plan Estratégico de Subvenciones, no apoyaremos unos presupuestos que apuestan por convenios, contratos cerrados y adjudicados a dedo por la Junta de gobierno y no convocando concursos públicos ni realizar ningún tipo de controles de eficiencia que evalúe y analice los resultados alcanzados. Apostamos por subvencionar Proyectos concretos de Organizaciones que trabajan en Vitoria-Gasteiz. </w:t>
      </w:r>
    </w:p>
    <w:p w:rsidR="004B39F3" w:rsidRPr="00094073" w:rsidRDefault="004B39F3" w:rsidP="00832ED1">
      <w:pPr>
        <w:ind w:left="1620"/>
        <w:jc w:val="both"/>
        <w:rPr>
          <w:rFonts w:cs="Times New Roman"/>
          <w:b/>
          <w:bCs/>
        </w:rPr>
      </w:pPr>
    </w:p>
    <w:sectPr w:rsidR="004B39F3" w:rsidRPr="00094073" w:rsidSect="0045691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9F3" w:rsidRDefault="004B39F3" w:rsidP="00747670">
      <w:pPr>
        <w:spacing w:after="0" w:line="240" w:lineRule="auto"/>
        <w:rPr>
          <w:rFonts w:cs="Times New Roman"/>
        </w:rPr>
      </w:pPr>
      <w:r>
        <w:rPr>
          <w:rFonts w:cs="Times New Roman"/>
        </w:rPr>
        <w:separator/>
      </w:r>
    </w:p>
  </w:endnote>
  <w:endnote w:type="continuationSeparator" w:id="0">
    <w:p w:rsidR="004B39F3" w:rsidRDefault="004B39F3" w:rsidP="0074767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F3" w:rsidRPr="00B67B5D" w:rsidRDefault="004B39F3" w:rsidP="00607A0C">
    <w:pPr>
      <w:pStyle w:val="Footer"/>
      <w:rPr>
        <w:rFonts w:ascii="Arial" w:hAnsi="Arial"/>
      </w:rPr>
    </w:pPr>
    <w:r w:rsidRPr="00B67B5D">
      <w:rPr>
        <w:rFonts w:ascii="Arial" w:hAnsi="Arial"/>
      </w:rPr>
      <w:t>Responsables de prensa:</w:t>
    </w:r>
  </w:p>
  <w:p w:rsidR="004B39F3" w:rsidRPr="00B67B5D" w:rsidRDefault="004B39F3" w:rsidP="00607A0C">
    <w:pPr>
      <w:pStyle w:val="Footer"/>
      <w:rPr>
        <w:rFonts w:ascii="Arial" w:hAnsi="Arial"/>
      </w:rPr>
    </w:pPr>
    <w:r w:rsidRPr="00B67B5D">
      <w:rPr>
        <w:rFonts w:ascii="Arial" w:hAnsi="Arial"/>
      </w:rPr>
      <w:t>Cristina Macazaga Saenz</w:t>
    </w:r>
  </w:p>
  <w:p w:rsidR="004B39F3" w:rsidRDefault="004B39F3" w:rsidP="00607A0C">
    <w:pPr>
      <w:pStyle w:val="Footer"/>
      <w:rPr>
        <w:rFonts w:ascii="Arial" w:hAnsi="Arial"/>
      </w:rPr>
    </w:pPr>
    <w:r w:rsidRPr="00B67B5D">
      <w:rPr>
        <w:rFonts w:ascii="Arial" w:hAnsi="Arial"/>
      </w:rPr>
      <w:t>Saioa Castañeda Díaz</w:t>
    </w:r>
  </w:p>
  <w:p w:rsidR="004B39F3" w:rsidRPr="00B67B5D" w:rsidRDefault="004B39F3" w:rsidP="00607A0C">
    <w:pPr>
      <w:pStyle w:val="Footer"/>
      <w:rPr>
        <w:rFonts w:ascii="Arial" w:hAnsi="Arial"/>
      </w:rPr>
    </w:pPr>
  </w:p>
  <w:p w:rsidR="004B39F3" w:rsidRPr="00B67B5D" w:rsidRDefault="004B39F3" w:rsidP="00607A0C">
    <w:pPr>
      <w:pStyle w:val="Footer"/>
      <w:rPr>
        <w:rFonts w:ascii="Arial" w:hAnsi="Arial"/>
        <w:lang w:val="es-ES"/>
      </w:rPr>
    </w:pPr>
    <w:r w:rsidRPr="00B67B5D">
      <w:rPr>
        <w:rFonts w:ascii="Arial" w:hAnsi="Arial"/>
        <w:lang w:val="es-ES"/>
      </w:rPr>
      <w:t>gpolitico.shg.prensa@vitoria-gasteiz.org</w:t>
    </w:r>
  </w:p>
  <w:p w:rsidR="004B39F3" w:rsidRPr="00B67B5D" w:rsidRDefault="004B39F3" w:rsidP="00607A0C">
    <w:pPr>
      <w:pStyle w:val="Footer"/>
      <w:rPr>
        <w:rFonts w:ascii="Arial" w:hAnsi="Arial"/>
        <w:lang w:val="en-GB"/>
      </w:rPr>
    </w:pPr>
    <w:r>
      <w:rPr>
        <w:rFonts w:ascii="Arial" w:hAnsi="Arial"/>
        <w:lang w:val="en-GB"/>
      </w:rPr>
      <w:t>945 161307/ 945161388</w:t>
    </w:r>
  </w:p>
  <w:p w:rsidR="004B39F3" w:rsidRDefault="004B39F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9F3" w:rsidRDefault="004B39F3" w:rsidP="00747670">
      <w:pPr>
        <w:spacing w:after="0" w:line="240" w:lineRule="auto"/>
        <w:rPr>
          <w:rFonts w:cs="Times New Roman"/>
        </w:rPr>
      </w:pPr>
      <w:r>
        <w:rPr>
          <w:rFonts w:cs="Times New Roman"/>
        </w:rPr>
        <w:separator/>
      </w:r>
    </w:p>
  </w:footnote>
  <w:footnote w:type="continuationSeparator" w:id="0">
    <w:p w:rsidR="004B39F3" w:rsidRDefault="004B39F3" w:rsidP="0074767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F3" w:rsidRDefault="004B39F3">
    <w:pPr>
      <w:pStyle w:val="Header"/>
      <w:rPr>
        <w:rFonts w:cs="Times New Roman"/>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49" type="#_x0000_t75" alt="LOGO.Sumando Hemen Gaude.jpg" style="position:absolute;margin-left:279.9pt;margin-top:-5.45pt;width:176.45pt;height:86.95pt;z-index:-251656192;visibility:visible">
          <v:imagedata r:id="rId1" o:title=""/>
        </v:shape>
      </w:pict>
    </w:r>
    <w:r w:rsidRPr="001758CB">
      <w:rPr>
        <w:rFonts w:cs="Times New Roman"/>
        <w:noProof/>
        <w:lang w:val="es-ES" w:eastAsia="es-ES"/>
      </w:rPr>
      <w:pict>
        <v:shape id="Imagen 3" o:spid="_x0000_i1026" type="#_x0000_t75" alt="Resultado de imagen de vitoria gasteiz ayuntamiento" style="width:105.75pt;height:81pt;visibility:visible">
          <v:imagedata r:id="rId2" o:title=""/>
        </v:shape>
      </w:pict>
    </w:r>
  </w:p>
  <w:p w:rsidR="004B39F3" w:rsidRDefault="004B39F3">
    <w:pPr>
      <w:pStyle w:val="Header"/>
      <w:rPr>
        <w:rFonts w:cs="Times New Roman"/>
      </w:rPr>
    </w:pPr>
  </w:p>
  <w:p w:rsidR="004B39F3" w:rsidRDefault="004B39F3">
    <w:pPr>
      <w:pStyle w:val="Header"/>
      <w:rPr>
        <w:rFonts w:cs="Times New Roman"/>
      </w:rPr>
    </w:pPr>
  </w:p>
  <w:p w:rsidR="004B39F3" w:rsidRPr="00AE1D6F" w:rsidRDefault="004B39F3">
    <w:pPr>
      <w:pStyle w:val="Header"/>
      <w:rPr>
        <w:rFonts w:cs="Times New Roman"/>
        <w:sz w:val="20"/>
        <w:szCs w:val="20"/>
      </w:rPr>
    </w:pPr>
  </w:p>
  <w:p w:rsidR="004B39F3" w:rsidRPr="00AE1D6F" w:rsidRDefault="004B39F3" w:rsidP="00846156">
    <w:pPr>
      <w:pStyle w:val="Header"/>
      <w:jc w:val="right"/>
      <w:rPr>
        <w:rFonts w:cs="Times New Roman"/>
        <w:sz w:val="20"/>
        <w:szCs w:val="20"/>
      </w:rPr>
    </w:pPr>
    <w:r w:rsidRPr="00AE1D6F">
      <w:rPr>
        <w:rFonts w:cs="Times New Roman"/>
        <w:sz w:val="20"/>
        <w:szCs w:val="20"/>
      </w:rPr>
      <w:t xml:space="preserve">Vitoria-Gasteiz; </w:t>
    </w:r>
    <w:r>
      <w:rPr>
        <w:rFonts w:cs="Times New Roman"/>
        <w:sz w:val="20"/>
        <w:szCs w:val="20"/>
      </w:rPr>
      <w:t xml:space="preserve">01 de Diciembre </w:t>
    </w:r>
    <w:r w:rsidRPr="00AE1D6F">
      <w:rPr>
        <w:rFonts w:cs="Times New Roman"/>
        <w:sz w:val="20"/>
        <w:szCs w:val="20"/>
      </w:rPr>
      <w:t>de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AFF"/>
    <w:multiLevelType w:val="hybridMultilevel"/>
    <w:tmpl w:val="130AD4E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1744A"/>
    <w:multiLevelType w:val="multilevel"/>
    <w:tmpl w:val="DC343A7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28F44A9F"/>
    <w:multiLevelType w:val="multilevel"/>
    <w:tmpl w:val="145E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C52E2D"/>
    <w:multiLevelType w:val="multilevel"/>
    <w:tmpl w:val="5F16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670"/>
    <w:rsid w:val="000029B1"/>
    <w:rsid w:val="00007689"/>
    <w:rsid w:val="000123F9"/>
    <w:rsid w:val="000148A2"/>
    <w:rsid w:val="00014AD6"/>
    <w:rsid w:val="000226F3"/>
    <w:rsid w:val="00023927"/>
    <w:rsid w:val="00032D47"/>
    <w:rsid w:val="00044B36"/>
    <w:rsid w:val="0004564E"/>
    <w:rsid w:val="000525F7"/>
    <w:rsid w:val="0008555E"/>
    <w:rsid w:val="00086AD8"/>
    <w:rsid w:val="0009373D"/>
    <w:rsid w:val="00094073"/>
    <w:rsid w:val="000A32A9"/>
    <w:rsid w:val="000A49D9"/>
    <w:rsid w:val="000B2E3F"/>
    <w:rsid w:val="000B4289"/>
    <w:rsid w:val="000C1DEB"/>
    <w:rsid w:val="000C4AF0"/>
    <w:rsid w:val="000C6A28"/>
    <w:rsid w:val="000D67A6"/>
    <w:rsid w:val="000E6B34"/>
    <w:rsid w:val="000E7BC2"/>
    <w:rsid w:val="000F061A"/>
    <w:rsid w:val="000F56C0"/>
    <w:rsid w:val="000F6AE1"/>
    <w:rsid w:val="0010009C"/>
    <w:rsid w:val="001609F3"/>
    <w:rsid w:val="00167259"/>
    <w:rsid w:val="001758CB"/>
    <w:rsid w:val="00180B18"/>
    <w:rsid w:val="00183720"/>
    <w:rsid w:val="001A4843"/>
    <w:rsid w:val="001B6F92"/>
    <w:rsid w:val="001C436D"/>
    <w:rsid w:val="001E0006"/>
    <w:rsid w:val="001F2B10"/>
    <w:rsid w:val="002128FB"/>
    <w:rsid w:val="00231DA5"/>
    <w:rsid w:val="002428C3"/>
    <w:rsid w:val="00284437"/>
    <w:rsid w:val="00284C53"/>
    <w:rsid w:val="002C0E53"/>
    <w:rsid w:val="002C707A"/>
    <w:rsid w:val="002F0350"/>
    <w:rsid w:val="003071D3"/>
    <w:rsid w:val="00322061"/>
    <w:rsid w:val="003249DA"/>
    <w:rsid w:val="00330FC8"/>
    <w:rsid w:val="003378E4"/>
    <w:rsid w:val="00340E01"/>
    <w:rsid w:val="00362EA9"/>
    <w:rsid w:val="003661F6"/>
    <w:rsid w:val="00370580"/>
    <w:rsid w:val="00384BB9"/>
    <w:rsid w:val="003876A3"/>
    <w:rsid w:val="003A148A"/>
    <w:rsid w:val="003A5022"/>
    <w:rsid w:val="003B1BDC"/>
    <w:rsid w:val="003B3EE8"/>
    <w:rsid w:val="00402999"/>
    <w:rsid w:val="00403C83"/>
    <w:rsid w:val="00407EAB"/>
    <w:rsid w:val="00412AA0"/>
    <w:rsid w:val="0041559B"/>
    <w:rsid w:val="0043460B"/>
    <w:rsid w:val="00441485"/>
    <w:rsid w:val="00447F83"/>
    <w:rsid w:val="004504AB"/>
    <w:rsid w:val="00452C70"/>
    <w:rsid w:val="00456915"/>
    <w:rsid w:val="00467A4F"/>
    <w:rsid w:val="004A2837"/>
    <w:rsid w:val="004B3070"/>
    <w:rsid w:val="004B39F3"/>
    <w:rsid w:val="004C2A2B"/>
    <w:rsid w:val="004C4669"/>
    <w:rsid w:val="004C76E1"/>
    <w:rsid w:val="004F771A"/>
    <w:rsid w:val="005029B9"/>
    <w:rsid w:val="00504290"/>
    <w:rsid w:val="0051154B"/>
    <w:rsid w:val="00523CFD"/>
    <w:rsid w:val="00525A4C"/>
    <w:rsid w:val="005274FA"/>
    <w:rsid w:val="00540696"/>
    <w:rsid w:val="00546D46"/>
    <w:rsid w:val="00557925"/>
    <w:rsid w:val="00565AAA"/>
    <w:rsid w:val="00582004"/>
    <w:rsid w:val="005A1EBE"/>
    <w:rsid w:val="005A4CDC"/>
    <w:rsid w:val="005B148C"/>
    <w:rsid w:val="005C15B6"/>
    <w:rsid w:val="005C4DAB"/>
    <w:rsid w:val="005E1DC7"/>
    <w:rsid w:val="005E2155"/>
    <w:rsid w:val="005E3129"/>
    <w:rsid w:val="005E4769"/>
    <w:rsid w:val="005F5E65"/>
    <w:rsid w:val="00604666"/>
    <w:rsid w:val="00607A0C"/>
    <w:rsid w:val="006159E7"/>
    <w:rsid w:val="00616F2A"/>
    <w:rsid w:val="00634AF6"/>
    <w:rsid w:val="00640665"/>
    <w:rsid w:val="00641E93"/>
    <w:rsid w:val="00671FE1"/>
    <w:rsid w:val="006740AB"/>
    <w:rsid w:val="00681405"/>
    <w:rsid w:val="00684330"/>
    <w:rsid w:val="0068499C"/>
    <w:rsid w:val="00692F7D"/>
    <w:rsid w:val="006A75E0"/>
    <w:rsid w:val="006B0933"/>
    <w:rsid w:val="006B1A5B"/>
    <w:rsid w:val="006B4D6E"/>
    <w:rsid w:val="00704661"/>
    <w:rsid w:val="00714F62"/>
    <w:rsid w:val="0073705D"/>
    <w:rsid w:val="007427AD"/>
    <w:rsid w:val="00747670"/>
    <w:rsid w:val="00770014"/>
    <w:rsid w:val="007C3793"/>
    <w:rsid w:val="007D051C"/>
    <w:rsid w:val="007E0971"/>
    <w:rsid w:val="007E5FA6"/>
    <w:rsid w:val="007F1A70"/>
    <w:rsid w:val="008011E1"/>
    <w:rsid w:val="00802637"/>
    <w:rsid w:val="00804BD7"/>
    <w:rsid w:val="008166BA"/>
    <w:rsid w:val="00816AB0"/>
    <w:rsid w:val="00830CDA"/>
    <w:rsid w:val="00832ED1"/>
    <w:rsid w:val="008365AC"/>
    <w:rsid w:val="00846156"/>
    <w:rsid w:val="00863A6D"/>
    <w:rsid w:val="00877274"/>
    <w:rsid w:val="008A588A"/>
    <w:rsid w:val="008B04FC"/>
    <w:rsid w:val="008C278C"/>
    <w:rsid w:val="008D45E8"/>
    <w:rsid w:val="008D479C"/>
    <w:rsid w:val="008E5559"/>
    <w:rsid w:val="008E6623"/>
    <w:rsid w:val="00944FEA"/>
    <w:rsid w:val="009614C1"/>
    <w:rsid w:val="00963DEA"/>
    <w:rsid w:val="009657B0"/>
    <w:rsid w:val="0097109A"/>
    <w:rsid w:val="00997254"/>
    <w:rsid w:val="009A3168"/>
    <w:rsid w:val="009C5F95"/>
    <w:rsid w:val="009C61E7"/>
    <w:rsid w:val="00A0208F"/>
    <w:rsid w:val="00A132B0"/>
    <w:rsid w:val="00A150AA"/>
    <w:rsid w:val="00A25754"/>
    <w:rsid w:val="00A25E1D"/>
    <w:rsid w:val="00A27640"/>
    <w:rsid w:val="00A46608"/>
    <w:rsid w:val="00A469B5"/>
    <w:rsid w:val="00A64320"/>
    <w:rsid w:val="00A676D9"/>
    <w:rsid w:val="00A84493"/>
    <w:rsid w:val="00A95997"/>
    <w:rsid w:val="00AC1649"/>
    <w:rsid w:val="00AC44A5"/>
    <w:rsid w:val="00AE1D6F"/>
    <w:rsid w:val="00AE7FC5"/>
    <w:rsid w:val="00AF0633"/>
    <w:rsid w:val="00AF0FCF"/>
    <w:rsid w:val="00B016F8"/>
    <w:rsid w:val="00B0756A"/>
    <w:rsid w:val="00B1743C"/>
    <w:rsid w:val="00B20208"/>
    <w:rsid w:val="00B425BB"/>
    <w:rsid w:val="00B54A46"/>
    <w:rsid w:val="00B6179D"/>
    <w:rsid w:val="00B67B5D"/>
    <w:rsid w:val="00B76007"/>
    <w:rsid w:val="00BB65A2"/>
    <w:rsid w:val="00BC22AD"/>
    <w:rsid w:val="00BC3EF6"/>
    <w:rsid w:val="00BD0B61"/>
    <w:rsid w:val="00BD11E3"/>
    <w:rsid w:val="00BD1773"/>
    <w:rsid w:val="00BE56F5"/>
    <w:rsid w:val="00BE5FEF"/>
    <w:rsid w:val="00C073AC"/>
    <w:rsid w:val="00C20276"/>
    <w:rsid w:val="00C243A4"/>
    <w:rsid w:val="00C3105C"/>
    <w:rsid w:val="00C41A3E"/>
    <w:rsid w:val="00C50695"/>
    <w:rsid w:val="00C53B7A"/>
    <w:rsid w:val="00C65F9A"/>
    <w:rsid w:val="00C7603D"/>
    <w:rsid w:val="00C81103"/>
    <w:rsid w:val="00C837FF"/>
    <w:rsid w:val="00CA1125"/>
    <w:rsid w:val="00CA6357"/>
    <w:rsid w:val="00CE1862"/>
    <w:rsid w:val="00D16C40"/>
    <w:rsid w:val="00D42B4C"/>
    <w:rsid w:val="00D54A55"/>
    <w:rsid w:val="00D7494C"/>
    <w:rsid w:val="00D87636"/>
    <w:rsid w:val="00DB0943"/>
    <w:rsid w:val="00DB511D"/>
    <w:rsid w:val="00DD1EC3"/>
    <w:rsid w:val="00E16AEA"/>
    <w:rsid w:val="00E3387F"/>
    <w:rsid w:val="00E3594E"/>
    <w:rsid w:val="00E95EC4"/>
    <w:rsid w:val="00EA47DA"/>
    <w:rsid w:val="00EA4D63"/>
    <w:rsid w:val="00EB1AD7"/>
    <w:rsid w:val="00EB402E"/>
    <w:rsid w:val="00EB691E"/>
    <w:rsid w:val="00EB79CE"/>
    <w:rsid w:val="00EC1C72"/>
    <w:rsid w:val="00EC3E25"/>
    <w:rsid w:val="00EC3F15"/>
    <w:rsid w:val="00ED480A"/>
    <w:rsid w:val="00EE6E9B"/>
    <w:rsid w:val="00F0017E"/>
    <w:rsid w:val="00F12CA8"/>
    <w:rsid w:val="00F17D11"/>
    <w:rsid w:val="00F24CF2"/>
    <w:rsid w:val="00F34CA3"/>
    <w:rsid w:val="00F6218E"/>
    <w:rsid w:val="00F65D6D"/>
    <w:rsid w:val="00F76857"/>
    <w:rsid w:val="00F8323B"/>
    <w:rsid w:val="00F85490"/>
    <w:rsid w:val="00F87873"/>
    <w:rsid w:val="00FA441B"/>
    <w:rsid w:val="00FA7370"/>
    <w:rsid w:val="00FB29D1"/>
    <w:rsid w:val="00FD5093"/>
    <w:rsid w:val="00FD66F3"/>
    <w:rsid w:val="00FF052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15"/>
    <w:pPr>
      <w:spacing w:after="200" w:line="276" w:lineRule="auto"/>
    </w:pPr>
    <w:rPr>
      <w:sz w:val="16"/>
      <w:szCs w:val="16"/>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670"/>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7670"/>
  </w:style>
  <w:style w:type="paragraph" w:styleId="Footer">
    <w:name w:val="footer"/>
    <w:basedOn w:val="Normal"/>
    <w:link w:val="FooterChar"/>
    <w:uiPriority w:val="99"/>
    <w:rsid w:val="00747670"/>
    <w:pPr>
      <w:tabs>
        <w:tab w:val="center" w:pos="4252"/>
        <w:tab w:val="right" w:pos="8504"/>
      </w:tabs>
      <w:spacing w:after="0" w:line="240" w:lineRule="auto"/>
    </w:pPr>
  </w:style>
  <w:style w:type="character" w:customStyle="1" w:styleId="FooterChar">
    <w:name w:val="Footer Char"/>
    <w:basedOn w:val="DefaultParagraphFont"/>
    <w:link w:val="Footer"/>
    <w:uiPriority w:val="99"/>
    <w:rsid w:val="00747670"/>
  </w:style>
  <w:style w:type="paragraph" w:styleId="BalloonText">
    <w:name w:val="Balloon Text"/>
    <w:basedOn w:val="Normal"/>
    <w:link w:val="BalloonTextChar"/>
    <w:uiPriority w:val="99"/>
    <w:semiHidden/>
    <w:rsid w:val="00747670"/>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747670"/>
    <w:rPr>
      <w:rFonts w:ascii="Tahoma" w:hAnsi="Tahoma" w:cs="Tahoma"/>
      <w:sz w:val="16"/>
      <w:szCs w:val="16"/>
    </w:rPr>
  </w:style>
  <w:style w:type="character" w:styleId="Hyperlink">
    <w:name w:val="Hyperlink"/>
    <w:basedOn w:val="DefaultParagraphFont"/>
    <w:uiPriority w:val="99"/>
    <w:rsid w:val="00C50695"/>
    <w:rPr>
      <w:color w:val="0000FF"/>
      <w:u w:val="single"/>
    </w:rPr>
  </w:style>
  <w:style w:type="paragraph" w:styleId="NormalWeb">
    <w:name w:val="Normal (Web)"/>
    <w:basedOn w:val="Normal"/>
    <w:uiPriority w:val="99"/>
    <w:semiHidden/>
    <w:rsid w:val="0043460B"/>
    <w:pPr>
      <w:spacing w:before="100" w:beforeAutospacing="1" w:after="100" w:afterAutospacing="1" w:line="240" w:lineRule="auto"/>
    </w:pPr>
    <w:rPr>
      <w:rFonts w:eastAsia="Times New Roman" w:cs="Times New Roman"/>
      <w:sz w:val="24"/>
      <w:szCs w:val="24"/>
      <w:lang w:eastAsia="es-ES_tradnl"/>
    </w:rPr>
  </w:style>
  <w:style w:type="character" w:styleId="Strong">
    <w:name w:val="Strong"/>
    <w:basedOn w:val="DefaultParagraphFont"/>
    <w:uiPriority w:val="99"/>
    <w:qFormat/>
    <w:rsid w:val="0043460B"/>
    <w:rPr>
      <w:b/>
      <w:bCs/>
    </w:rPr>
  </w:style>
  <w:style w:type="paragraph" w:customStyle="1" w:styleId="text12pxgris">
    <w:name w:val="text_12px_gris"/>
    <w:basedOn w:val="Normal"/>
    <w:uiPriority w:val="99"/>
    <w:rsid w:val="00B6179D"/>
    <w:pPr>
      <w:spacing w:before="100" w:beforeAutospacing="1" w:after="100" w:afterAutospacing="1" w:line="240" w:lineRule="auto"/>
    </w:pPr>
    <w:rPr>
      <w:sz w:val="24"/>
      <w:szCs w:val="24"/>
      <w:lang w:val="es-ES" w:eastAsia="es-ES"/>
    </w:rPr>
  </w:style>
  <w:style w:type="character" w:customStyle="1" w:styleId="text12pxgris1">
    <w:name w:val="text_12px_gris1"/>
    <w:basedOn w:val="DefaultParagraphFont"/>
    <w:uiPriority w:val="99"/>
    <w:rsid w:val="00B6179D"/>
  </w:style>
  <w:style w:type="paragraph" w:customStyle="1" w:styleId="CarCar2CarCarCar">
    <w:name w:val="Car Car2 Car Car Car"/>
    <w:basedOn w:val="Normal"/>
    <w:uiPriority w:val="99"/>
    <w:rsid w:val="00832ED1"/>
    <w:pPr>
      <w:spacing w:after="160" w:line="240" w:lineRule="exact"/>
    </w:pPr>
    <w:rPr>
      <w:rFonts w:ascii="Arial" w:hAnsi="Arial"/>
      <w:sz w:val="24"/>
      <w:szCs w:val="24"/>
      <w:lang w:val="ca-ES"/>
    </w:rPr>
  </w:style>
</w:styles>
</file>

<file path=word/webSettings.xml><?xml version="1.0" encoding="utf-8"?>
<w:webSettings xmlns:r="http://schemas.openxmlformats.org/officeDocument/2006/relationships" xmlns:w="http://schemas.openxmlformats.org/wordprocessingml/2006/main">
  <w:divs>
    <w:div w:id="1934507723">
      <w:marLeft w:val="0"/>
      <w:marRight w:val="0"/>
      <w:marTop w:val="0"/>
      <w:marBottom w:val="0"/>
      <w:divBdr>
        <w:top w:val="none" w:sz="0" w:space="0" w:color="auto"/>
        <w:left w:val="none" w:sz="0" w:space="0" w:color="auto"/>
        <w:bottom w:val="none" w:sz="0" w:space="0" w:color="auto"/>
        <w:right w:val="none" w:sz="0" w:space="0" w:color="auto"/>
      </w:divBdr>
    </w:div>
    <w:div w:id="1934507726">
      <w:marLeft w:val="0"/>
      <w:marRight w:val="0"/>
      <w:marTop w:val="0"/>
      <w:marBottom w:val="0"/>
      <w:divBdr>
        <w:top w:val="none" w:sz="0" w:space="0" w:color="auto"/>
        <w:left w:val="none" w:sz="0" w:space="0" w:color="auto"/>
        <w:bottom w:val="none" w:sz="0" w:space="0" w:color="auto"/>
        <w:right w:val="none" w:sz="0" w:space="0" w:color="auto"/>
      </w:divBdr>
      <w:divsChild>
        <w:div w:id="1934507724">
          <w:marLeft w:val="0"/>
          <w:marRight w:val="0"/>
          <w:marTop w:val="0"/>
          <w:marBottom w:val="0"/>
          <w:divBdr>
            <w:top w:val="none" w:sz="0" w:space="0" w:color="auto"/>
            <w:left w:val="none" w:sz="0" w:space="0" w:color="auto"/>
            <w:bottom w:val="none" w:sz="0" w:space="0" w:color="auto"/>
            <w:right w:val="none" w:sz="0" w:space="0" w:color="auto"/>
          </w:divBdr>
        </w:div>
        <w:div w:id="1934507725">
          <w:marLeft w:val="0"/>
          <w:marRight w:val="0"/>
          <w:marTop w:val="0"/>
          <w:marBottom w:val="0"/>
          <w:divBdr>
            <w:top w:val="none" w:sz="0" w:space="0" w:color="auto"/>
            <w:left w:val="none" w:sz="0" w:space="0" w:color="auto"/>
            <w:bottom w:val="none" w:sz="0" w:space="0" w:color="auto"/>
            <w:right w:val="none" w:sz="0" w:space="0" w:color="auto"/>
          </w:divBdr>
        </w:div>
      </w:divsChild>
    </w:div>
    <w:div w:id="1934507727">
      <w:marLeft w:val="0"/>
      <w:marRight w:val="0"/>
      <w:marTop w:val="0"/>
      <w:marBottom w:val="0"/>
      <w:divBdr>
        <w:top w:val="none" w:sz="0" w:space="0" w:color="auto"/>
        <w:left w:val="none" w:sz="0" w:space="0" w:color="auto"/>
        <w:bottom w:val="none" w:sz="0" w:space="0" w:color="auto"/>
        <w:right w:val="none" w:sz="0" w:space="0" w:color="auto"/>
      </w:divBdr>
    </w:div>
    <w:div w:id="1934507728">
      <w:marLeft w:val="0"/>
      <w:marRight w:val="0"/>
      <w:marTop w:val="0"/>
      <w:marBottom w:val="0"/>
      <w:divBdr>
        <w:top w:val="none" w:sz="0" w:space="0" w:color="auto"/>
        <w:left w:val="none" w:sz="0" w:space="0" w:color="auto"/>
        <w:bottom w:val="none" w:sz="0" w:space="0" w:color="auto"/>
        <w:right w:val="none" w:sz="0" w:space="0" w:color="auto"/>
      </w:divBdr>
    </w:div>
    <w:div w:id="1934507729">
      <w:marLeft w:val="0"/>
      <w:marRight w:val="0"/>
      <w:marTop w:val="0"/>
      <w:marBottom w:val="0"/>
      <w:divBdr>
        <w:top w:val="none" w:sz="0" w:space="0" w:color="auto"/>
        <w:left w:val="none" w:sz="0" w:space="0" w:color="auto"/>
        <w:bottom w:val="none" w:sz="0" w:space="0" w:color="auto"/>
        <w:right w:val="none" w:sz="0" w:space="0" w:color="auto"/>
      </w:divBdr>
    </w:div>
    <w:div w:id="1934507730">
      <w:marLeft w:val="0"/>
      <w:marRight w:val="0"/>
      <w:marTop w:val="0"/>
      <w:marBottom w:val="0"/>
      <w:divBdr>
        <w:top w:val="none" w:sz="0" w:space="0" w:color="auto"/>
        <w:left w:val="none" w:sz="0" w:space="0" w:color="auto"/>
        <w:bottom w:val="none" w:sz="0" w:space="0" w:color="auto"/>
        <w:right w:val="none" w:sz="0" w:space="0" w:color="auto"/>
      </w:divBdr>
      <w:divsChild>
        <w:div w:id="1934507758">
          <w:marLeft w:val="0"/>
          <w:marRight w:val="0"/>
          <w:marTop w:val="0"/>
          <w:marBottom w:val="0"/>
          <w:divBdr>
            <w:top w:val="none" w:sz="0" w:space="0" w:color="auto"/>
            <w:left w:val="none" w:sz="0" w:space="0" w:color="auto"/>
            <w:bottom w:val="none" w:sz="0" w:space="0" w:color="auto"/>
            <w:right w:val="none" w:sz="0" w:space="0" w:color="auto"/>
          </w:divBdr>
          <w:divsChild>
            <w:div w:id="1934507731">
              <w:marLeft w:val="0"/>
              <w:marRight w:val="0"/>
              <w:marTop w:val="0"/>
              <w:marBottom w:val="0"/>
              <w:divBdr>
                <w:top w:val="none" w:sz="0" w:space="0" w:color="auto"/>
                <w:left w:val="none" w:sz="0" w:space="0" w:color="auto"/>
                <w:bottom w:val="none" w:sz="0" w:space="0" w:color="auto"/>
                <w:right w:val="none" w:sz="0" w:space="0" w:color="auto"/>
              </w:divBdr>
            </w:div>
            <w:div w:id="1934507732">
              <w:marLeft w:val="0"/>
              <w:marRight w:val="0"/>
              <w:marTop w:val="0"/>
              <w:marBottom w:val="0"/>
              <w:divBdr>
                <w:top w:val="none" w:sz="0" w:space="0" w:color="auto"/>
                <w:left w:val="none" w:sz="0" w:space="0" w:color="auto"/>
                <w:bottom w:val="none" w:sz="0" w:space="0" w:color="auto"/>
                <w:right w:val="none" w:sz="0" w:space="0" w:color="auto"/>
              </w:divBdr>
            </w:div>
            <w:div w:id="1934507733">
              <w:marLeft w:val="0"/>
              <w:marRight w:val="0"/>
              <w:marTop w:val="0"/>
              <w:marBottom w:val="0"/>
              <w:divBdr>
                <w:top w:val="none" w:sz="0" w:space="0" w:color="auto"/>
                <w:left w:val="none" w:sz="0" w:space="0" w:color="auto"/>
                <w:bottom w:val="none" w:sz="0" w:space="0" w:color="auto"/>
                <w:right w:val="none" w:sz="0" w:space="0" w:color="auto"/>
              </w:divBdr>
            </w:div>
            <w:div w:id="1934507734">
              <w:marLeft w:val="0"/>
              <w:marRight w:val="0"/>
              <w:marTop w:val="0"/>
              <w:marBottom w:val="0"/>
              <w:divBdr>
                <w:top w:val="none" w:sz="0" w:space="0" w:color="auto"/>
                <w:left w:val="none" w:sz="0" w:space="0" w:color="auto"/>
                <w:bottom w:val="none" w:sz="0" w:space="0" w:color="auto"/>
                <w:right w:val="none" w:sz="0" w:space="0" w:color="auto"/>
              </w:divBdr>
            </w:div>
            <w:div w:id="1934507735">
              <w:marLeft w:val="0"/>
              <w:marRight w:val="0"/>
              <w:marTop w:val="0"/>
              <w:marBottom w:val="0"/>
              <w:divBdr>
                <w:top w:val="none" w:sz="0" w:space="0" w:color="auto"/>
                <w:left w:val="none" w:sz="0" w:space="0" w:color="auto"/>
                <w:bottom w:val="none" w:sz="0" w:space="0" w:color="auto"/>
                <w:right w:val="none" w:sz="0" w:space="0" w:color="auto"/>
              </w:divBdr>
            </w:div>
            <w:div w:id="1934507736">
              <w:marLeft w:val="0"/>
              <w:marRight w:val="0"/>
              <w:marTop w:val="0"/>
              <w:marBottom w:val="0"/>
              <w:divBdr>
                <w:top w:val="none" w:sz="0" w:space="0" w:color="auto"/>
                <w:left w:val="none" w:sz="0" w:space="0" w:color="auto"/>
                <w:bottom w:val="none" w:sz="0" w:space="0" w:color="auto"/>
                <w:right w:val="none" w:sz="0" w:space="0" w:color="auto"/>
              </w:divBdr>
            </w:div>
            <w:div w:id="1934507737">
              <w:marLeft w:val="0"/>
              <w:marRight w:val="0"/>
              <w:marTop w:val="0"/>
              <w:marBottom w:val="0"/>
              <w:divBdr>
                <w:top w:val="none" w:sz="0" w:space="0" w:color="auto"/>
                <w:left w:val="none" w:sz="0" w:space="0" w:color="auto"/>
                <w:bottom w:val="none" w:sz="0" w:space="0" w:color="auto"/>
                <w:right w:val="none" w:sz="0" w:space="0" w:color="auto"/>
              </w:divBdr>
            </w:div>
            <w:div w:id="1934507738">
              <w:marLeft w:val="0"/>
              <w:marRight w:val="0"/>
              <w:marTop w:val="0"/>
              <w:marBottom w:val="0"/>
              <w:divBdr>
                <w:top w:val="none" w:sz="0" w:space="0" w:color="auto"/>
                <w:left w:val="none" w:sz="0" w:space="0" w:color="auto"/>
                <w:bottom w:val="none" w:sz="0" w:space="0" w:color="auto"/>
                <w:right w:val="none" w:sz="0" w:space="0" w:color="auto"/>
              </w:divBdr>
            </w:div>
            <w:div w:id="1934507739">
              <w:marLeft w:val="0"/>
              <w:marRight w:val="0"/>
              <w:marTop w:val="0"/>
              <w:marBottom w:val="0"/>
              <w:divBdr>
                <w:top w:val="none" w:sz="0" w:space="0" w:color="auto"/>
                <w:left w:val="none" w:sz="0" w:space="0" w:color="auto"/>
                <w:bottom w:val="none" w:sz="0" w:space="0" w:color="auto"/>
                <w:right w:val="none" w:sz="0" w:space="0" w:color="auto"/>
              </w:divBdr>
            </w:div>
            <w:div w:id="1934507740">
              <w:marLeft w:val="0"/>
              <w:marRight w:val="0"/>
              <w:marTop w:val="0"/>
              <w:marBottom w:val="0"/>
              <w:divBdr>
                <w:top w:val="none" w:sz="0" w:space="0" w:color="auto"/>
                <w:left w:val="none" w:sz="0" w:space="0" w:color="auto"/>
                <w:bottom w:val="none" w:sz="0" w:space="0" w:color="auto"/>
                <w:right w:val="none" w:sz="0" w:space="0" w:color="auto"/>
              </w:divBdr>
            </w:div>
            <w:div w:id="1934507741">
              <w:marLeft w:val="0"/>
              <w:marRight w:val="0"/>
              <w:marTop w:val="0"/>
              <w:marBottom w:val="0"/>
              <w:divBdr>
                <w:top w:val="none" w:sz="0" w:space="0" w:color="auto"/>
                <w:left w:val="none" w:sz="0" w:space="0" w:color="auto"/>
                <w:bottom w:val="none" w:sz="0" w:space="0" w:color="auto"/>
                <w:right w:val="none" w:sz="0" w:space="0" w:color="auto"/>
              </w:divBdr>
            </w:div>
            <w:div w:id="1934507742">
              <w:marLeft w:val="0"/>
              <w:marRight w:val="0"/>
              <w:marTop w:val="0"/>
              <w:marBottom w:val="0"/>
              <w:divBdr>
                <w:top w:val="none" w:sz="0" w:space="0" w:color="auto"/>
                <w:left w:val="none" w:sz="0" w:space="0" w:color="auto"/>
                <w:bottom w:val="none" w:sz="0" w:space="0" w:color="auto"/>
                <w:right w:val="none" w:sz="0" w:space="0" w:color="auto"/>
              </w:divBdr>
            </w:div>
            <w:div w:id="1934507743">
              <w:marLeft w:val="0"/>
              <w:marRight w:val="0"/>
              <w:marTop w:val="0"/>
              <w:marBottom w:val="0"/>
              <w:divBdr>
                <w:top w:val="none" w:sz="0" w:space="0" w:color="auto"/>
                <w:left w:val="none" w:sz="0" w:space="0" w:color="auto"/>
                <w:bottom w:val="none" w:sz="0" w:space="0" w:color="auto"/>
                <w:right w:val="none" w:sz="0" w:space="0" w:color="auto"/>
              </w:divBdr>
            </w:div>
            <w:div w:id="1934507744">
              <w:marLeft w:val="0"/>
              <w:marRight w:val="0"/>
              <w:marTop w:val="0"/>
              <w:marBottom w:val="0"/>
              <w:divBdr>
                <w:top w:val="none" w:sz="0" w:space="0" w:color="auto"/>
                <w:left w:val="none" w:sz="0" w:space="0" w:color="auto"/>
                <w:bottom w:val="none" w:sz="0" w:space="0" w:color="auto"/>
                <w:right w:val="none" w:sz="0" w:space="0" w:color="auto"/>
              </w:divBdr>
            </w:div>
            <w:div w:id="1934507745">
              <w:marLeft w:val="0"/>
              <w:marRight w:val="0"/>
              <w:marTop w:val="0"/>
              <w:marBottom w:val="0"/>
              <w:divBdr>
                <w:top w:val="none" w:sz="0" w:space="0" w:color="auto"/>
                <w:left w:val="none" w:sz="0" w:space="0" w:color="auto"/>
                <w:bottom w:val="none" w:sz="0" w:space="0" w:color="auto"/>
                <w:right w:val="none" w:sz="0" w:space="0" w:color="auto"/>
              </w:divBdr>
            </w:div>
            <w:div w:id="1934507746">
              <w:marLeft w:val="0"/>
              <w:marRight w:val="0"/>
              <w:marTop w:val="0"/>
              <w:marBottom w:val="0"/>
              <w:divBdr>
                <w:top w:val="none" w:sz="0" w:space="0" w:color="auto"/>
                <w:left w:val="none" w:sz="0" w:space="0" w:color="auto"/>
                <w:bottom w:val="none" w:sz="0" w:space="0" w:color="auto"/>
                <w:right w:val="none" w:sz="0" w:space="0" w:color="auto"/>
              </w:divBdr>
            </w:div>
            <w:div w:id="1934507747">
              <w:marLeft w:val="0"/>
              <w:marRight w:val="0"/>
              <w:marTop w:val="0"/>
              <w:marBottom w:val="0"/>
              <w:divBdr>
                <w:top w:val="none" w:sz="0" w:space="0" w:color="auto"/>
                <w:left w:val="none" w:sz="0" w:space="0" w:color="auto"/>
                <w:bottom w:val="none" w:sz="0" w:space="0" w:color="auto"/>
                <w:right w:val="none" w:sz="0" w:space="0" w:color="auto"/>
              </w:divBdr>
            </w:div>
            <w:div w:id="1934507748">
              <w:marLeft w:val="0"/>
              <w:marRight w:val="0"/>
              <w:marTop w:val="0"/>
              <w:marBottom w:val="0"/>
              <w:divBdr>
                <w:top w:val="none" w:sz="0" w:space="0" w:color="auto"/>
                <w:left w:val="none" w:sz="0" w:space="0" w:color="auto"/>
                <w:bottom w:val="none" w:sz="0" w:space="0" w:color="auto"/>
                <w:right w:val="none" w:sz="0" w:space="0" w:color="auto"/>
              </w:divBdr>
            </w:div>
            <w:div w:id="1934507749">
              <w:marLeft w:val="0"/>
              <w:marRight w:val="0"/>
              <w:marTop w:val="0"/>
              <w:marBottom w:val="0"/>
              <w:divBdr>
                <w:top w:val="none" w:sz="0" w:space="0" w:color="auto"/>
                <w:left w:val="none" w:sz="0" w:space="0" w:color="auto"/>
                <w:bottom w:val="none" w:sz="0" w:space="0" w:color="auto"/>
                <w:right w:val="none" w:sz="0" w:space="0" w:color="auto"/>
              </w:divBdr>
            </w:div>
            <w:div w:id="1934507750">
              <w:marLeft w:val="0"/>
              <w:marRight w:val="0"/>
              <w:marTop w:val="0"/>
              <w:marBottom w:val="0"/>
              <w:divBdr>
                <w:top w:val="none" w:sz="0" w:space="0" w:color="auto"/>
                <w:left w:val="none" w:sz="0" w:space="0" w:color="auto"/>
                <w:bottom w:val="none" w:sz="0" w:space="0" w:color="auto"/>
                <w:right w:val="none" w:sz="0" w:space="0" w:color="auto"/>
              </w:divBdr>
            </w:div>
            <w:div w:id="1934507751">
              <w:marLeft w:val="0"/>
              <w:marRight w:val="0"/>
              <w:marTop w:val="0"/>
              <w:marBottom w:val="0"/>
              <w:divBdr>
                <w:top w:val="none" w:sz="0" w:space="0" w:color="auto"/>
                <w:left w:val="none" w:sz="0" w:space="0" w:color="auto"/>
                <w:bottom w:val="none" w:sz="0" w:space="0" w:color="auto"/>
                <w:right w:val="none" w:sz="0" w:space="0" w:color="auto"/>
              </w:divBdr>
            </w:div>
            <w:div w:id="1934507752">
              <w:marLeft w:val="0"/>
              <w:marRight w:val="0"/>
              <w:marTop w:val="0"/>
              <w:marBottom w:val="0"/>
              <w:divBdr>
                <w:top w:val="none" w:sz="0" w:space="0" w:color="auto"/>
                <w:left w:val="none" w:sz="0" w:space="0" w:color="auto"/>
                <w:bottom w:val="none" w:sz="0" w:space="0" w:color="auto"/>
                <w:right w:val="none" w:sz="0" w:space="0" w:color="auto"/>
              </w:divBdr>
            </w:div>
            <w:div w:id="1934507753">
              <w:marLeft w:val="0"/>
              <w:marRight w:val="0"/>
              <w:marTop w:val="0"/>
              <w:marBottom w:val="0"/>
              <w:divBdr>
                <w:top w:val="none" w:sz="0" w:space="0" w:color="auto"/>
                <w:left w:val="none" w:sz="0" w:space="0" w:color="auto"/>
                <w:bottom w:val="none" w:sz="0" w:space="0" w:color="auto"/>
                <w:right w:val="none" w:sz="0" w:space="0" w:color="auto"/>
              </w:divBdr>
            </w:div>
            <w:div w:id="1934507754">
              <w:marLeft w:val="0"/>
              <w:marRight w:val="0"/>
              <w:marTop w:val="0"/>
              <w:marBottom w:val="0"/>
              <w:divBdr>
                <w:top w:val="none" w:sz="0" w:space="0" w:color="auto"/>
                <w:left w:val="none" w:sz="0" w:space="0" w:color="auto"/>
                <w:bottom w:val="none" w:sz="0" w:space="0" w:color="auto"/>
                <w:right w:val="none" w:sz="0" w:space="0" w:color="auto"/>
              </w:divBdr>
            </w:div>
            <w:div w:id="1934507755">
              <w:marLeft w:val="0"/>
              <w:marRight w:val="0"/>
              <w:marTop w:val="0"/>
              <w:marBottom w:val="0"/>
              <w:divBdr>
                <w:top w:val="none" w:sz="0" w:space="0" w:color="auto"/>
                <w:left w:val="none" w:sz="0" w:space="0" w:color="auto"/>
                <w:bottom w:val="none" w:sz="0" w:space="0" w:color="auto"/>
                <w:right w:val="none" w:sz="0" w:space="0" w:color="auto"/>
              </w:divBdr>
            </w:div>
            <w:div w:id="1934507756">
              <w:marLeft w:val="0"/>
              <w:marRight w:val="0"/>
              <w:marTop w:val="0"/>
              <w:marBottom w:val="0"/>
              <w:divBdr>
                <w:top w:val="none" w:sz="0" w:space="0" w:color="auto"/>
                <w:left w:val="none" w:sz="0" w:space="0" w:color="auto"/>
                <w:bottom w:val="none" w:sz="0" w:space="0" w:color="auto"/>
                <w:right w:val="none" w:sz="0" w:space="0" w:color="auto"/>
              </w:divBdr>
            </w:div>
            <w:div w:id="19345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7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298</Words>
  <Characters>1640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Mañana, 15 de Julio, la abogada Ana Messuti, junto con miembros de la Asociación de Víctimas 3 de Marzo-Martxoak 3 elkartea, d</dc:title>
  <dc:subject/>
  <dc:creator>Saioa</dc:creator>
  <cp:keywords/>
  <dc:description/>
  <cp:lastModifiedBy>Dpto Informatica</cp:lastModifiedBy>
  <cp:revision>2</cp:revision>
  <cp:lastPrinted>2015-10-28T12:19:00Z</cp:lastPrinted>
  <dcterms:created xsi:type="dcterms:W3CDTF">2015-12-01T10:00:00Z</dcterms:created>
  <dcterms:modified xsi:type="dcterms:W3CDTF">2015-12-01T10:00:00Z</dcterms:modified>
</cp:coreProperties>
</file>